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45" w:rsidRPr="00650445" w:rsidRDefault="00650445" w:rsidP="00650445">
      <w:pPr>
        <w:widowControl/>
        <w:jc w:val="left"/>
        <w:rPr>
          <w:rFonts w:ascii="黑体" w:eastAsia="黑体" w:hAnsi="黑体"/>
          <w:sz w:val="32"/>
          <w:szCs w:val="32"/>
        </w:rPr>
      </w:pPr>
      <w:r w:rsidRPr="00650445">
        <w:rPr>
          <w:rFonts w:ascii="黑体" w:eastAsia="黑体" w:hAnsi="黑体" w:hint="eastAsia"/>
          <w:sz w:val="32"/>
          <w:szCs w:val="32"/>
        </w:rPr>
        <w:t>附件</w:t>
      </w:r>
    </w:p>
    <w:p w:rsidR="00650445" w:rsidRPr="00650445" w:rsidRDefault="00650445" w:rsidP="00650445">
      <w:pPr>
        <w:jc w:val="center"/>
        <w:rPr>
          <w:rFonts w:ascii="华文中宋" w:eastAsia="华文中宋" w:hAnsi="华文中宋"/>
          <w:sz w:val="44"/>
          <w:szCs w:val="44"/>
        </w:rPr>
      </w:pPr>
      <w:bookmarkStart w:id="0" w:name="_GoBack"/>
      <w:r w:rsidRPr="00650445">
        <w:rPr>
          <w:rFonts w:ascii="华文中宋" w:eastAsia="华文中宋" w:hAnsi="华文中宋" w:hint="eastAsia"/>
          <w:sz w:val="44"/>
          <w:szCs w:val="44"/>
        </w:rPr>
        <w:t>中国资产评估行业信息化规划</w:t>
      </w:r>
    </w:p>
    <w:bookmarkEnd w:id="0"/>
    <w:p w:rsidR="00650445" w:rsidRPr="00650445" w:rsidRDefault="00650445" w:rsidP="00650445">
      <w:pPr>
        <w:jc w:val="center"/>
        <w:rPr>
          <w:rFonts w:ascii="华文中宋" w:eastAsia="华文中宋" w:hAnsi="华文中宋"/>
          <w:sz w:val="32"/>
          <w:szCs w:val="32"/>
        </w:rPr>
      </w:pPr>
      <w:r w:rsidRPr="00650445">
        <w:rPr>
          <w:rFonts w:ascii="华文中宋" w:eastAsia="华文中宋" w:hAnsi="华文中宋" w:cs="Courier New" w:hint="eastAsia"/>
          <w:kern w:val="0"/>
          <w:sz w:val="32"/>
          <w:szCs w:val="32"/>
        </w:rPr>
        <w:t>（2018—2022）</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150" w:firstLine="48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为深入贯彻党的十九大精神，以新发展理念为指引，全面加强我国资产评估行业信息化建设，以信息化引领行业创新发展、高质量发展，开创新时代资产评估行业发展新局面，制定本规划。</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kern w:val="0"/>
          <w:sz w:val="32"/>
          <w:szCs w:val="32"/>
        </w:rPr>
      </w:pPr>
      <w:bookmarkStart w:id="1" w:name="_Toc517769709"/>
      <w:bookmarkStart w:id="2" w:name="_Toc516561789"/>
      <w:r w:rsidRPr="00650445">
        <w:rPr>
          <w:rFonts w:ascii="黑体" w:eastAsia="黑体" w:hAnsi="黑体" w:cs="Courier New" w:hint="eastAsia"/>
          <w:kern w:val="0"/>
          <w:sz w:val="32"/>
          <w:szCs w:val="32"/>
        </w:rPr>
        <w:t>一、发展现状及面临形势</w:t>
      </w:r>
      <w:bookmarkStart w:id="3" w:name="_Toc517769710"/>
      <w:bookmarkStart w:id="4" w:name="_Toc516561790"/>
      <w:bookmarkEnd w:id="1"/>
      <w:bookmarkEnd w:id="2"/>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150" w:firstLine="480"/>
        <w:rPr>
          <w:rFonts w:ascii="楷体" w:eastAsia="楷体" w:hAnsi="楷体" w:cs="Courier New"/>
          <w:kern w:val="0"/>
          <w:sz w:val="32"/>
          <w:szCs w:val="32"/>
        </w:rPr>
      </w:pPr>
      <w:r w:rsidRPr="00650445">
        <w:rPr>
          <w:rFonts w:ascii="楷体" w:eastAsia="楷体" w:hAnsi="楷体" w:cs="Courier New" w:hint="eastAsia"/>
          <w:kern w:val="0"/>
          <w:sz w:val="32"/>
          <w:szCs w:val="32"/>
        </w:rPr>
        <w:t>（一）发展现状</w:t>
      </w:r>
      <w:bookmarkEnd w:id="3"/>
      <w:bookmarkEnd w:id="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我国资产评估行业高度重视信息化建设。中国资产评估协会（以下简称</w:t>
      </w:r>
      <w:proofErr w:type="gramStart"/>
      <w:r w:rsidRPr="00650445">
        <w:rPr>
          <w:rFonts w:ascii="仿宋_GB2312" w:eastAsia="仿宋_GB2312" w:hAnsi="仿宋" w:cs="Courier New" w:hint="eastAsia"/>
          <w:kern w:val="0"/>
          <w:sz w:val="32"/>
          <w:szCs w:val="32"/>
        </w:rPr>
        <w:t>中评协</w:t>
      </w:r>
      <w:proofErr w:type="gramEnd"/>
      <w:r w:rsidRPr="00650445">
        <w:rPr>
          <w:rFonts w:ascii="仿宋_GB2312" w:eastAsia="仿宋_GB2312" w:hAnsi="仿宋" w:cs="Courier New" w:hint="eastAsia"/>
          <w:kern w:val="0"/>
          <w:sz w:val="32"/>
          <w:szCs w:val="32"/>
        </w:rPr>
        <w:t>）自2004年以来，围绕行业建设与发展，研究开发注册管理、会员管理、财务管理、考试管理、培训管理等行业管理系统及协会网站、</w:t>
      </w:r>
      <w:proofErr w:type="gramStart"/>
      <w:r w:rsidRPr="00650445">
        <w:rPr>
          <w:rFonts w:ascii="仿宋_GB2312" w:eastAsia="仿宋_GB2312" w:hAnsi="仿宋" w:cs="Courier New" w:hint="eastAsia"/>
          <w:kern w:val="0"/>
          <w:sz w:val="32"/>
          <w:szCs w:val="32"/>
        </w:rPr>
        <w:t>微信公众号</w:t>
      </w:r>
      <w:proofErr w:type="gramEnd"/>
      <w:r w:rsidRPr="00650445">
        <w:rPr>
          <w:rFonts w:ascii="仿宋_GB2312" w:eastAsia="仿宋_GB2312" w:hAnsi="仿宋" w:cs="Courier New" w:hint="eastAsia"/>
          <w:kern w:val="0"/>
          <w:sz w:val="32"/>
          <w:szCs w:val="32"/>
        </w:rPr>
        <w:t>等信息宣传平台，初步建成</w:t>
      </w:r>
      <w:proofErr w:type="gramStart"/>
      <w:r w:rsidRPr="00650445">
        <w:rPr>
          <w:rFonts w:ascii="仿宋_GB2312" w:eastAsia="仿宋_GB2312" w:hAnsi="仿宋" w:cs="Courier New" w:hint="eastAsia"/>
          <w:kern w:val="0"/>
          <w:sz w:val="32"/>
          <w:szCs w:val="32"/>
        </w:rPr>
        <w:t>集行业</w:t>
      </w:r>
      <w:proofErr w:type="gramEnd"/>
      <w:r w:rsidRPr="00650445">
        <w:rPr>
          <w:rFonts w:ascii="仿宋_GB2312" w:eastAsia="仿宋_GB2312" w:hAnsi="仿宋" w:cs="Courier New" w:hint="eastAsia"/>
          <w:kern w:val="0"/>
          <w:sz w:val="32"/>
          <w:szCs w:val="32"/>
        </w:rPr>
        <w:t>管理、宣传、服务功能于一体的行业信息化平台，行业信息化水平及管理效能得到提升。地方资产评估协会（以下简称地方协会）、资产评估机构（以下简称评估机构）积极开展信息化探索与实践，自主研发评估项目管理、评估质量控制、内部办公管理等信息系统，并在评估专业数据库、智能评估等领域取得有效进展，为更好更快推进评估行业信息化奠定了基础。</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同时，我们也清醒地认识到，我国资产评估行业信息化建设仍存在短板，信息化水平相对于信息技术的飞速发展和行业自身发展需求仍存在较大差距，主要体现在：行业对信息化的认识和重视程度不一，投入不足、保障不到位；信息化建设分散化、碎</w:t>
      </w:r>
      <w:r w:rsidRPr="00650445">
        <w:rPr>
          <w:rFonts w:ascii="仿宋_GB2312" w:eastAsia="仿宋_GB2312" w:hAnsi="仿宋" w:cs="Courier New" w:hint="eastAsia"/>
          <w:kern w:val="0"/>
          <w:sz w:val="32"/>
          <w:szCs w:val="32"/>
        </w:rPr>
        <w:lastRenderedPageBreak/>
        <w:t>片化，缺乏统筹规划，尚未形成有效的资源共享机制；信息化服务供给匮乏，执业数据来源有限、采集标准不统一、获取成本较高；评估机构内部管理及评估作业信息化、智能化水平较低等。</w:t>
      </w:r>
      <w:bookmarkStart w:id="5" w:name="_Toc517769711"/>
      <w:bookmarkStart w:id="6" w:name="_Toc516561791"/>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（二）面临形势</w:t>
      </w:r>
      <w:bookmarkEnd w:id="5"/>
      <w:bookmarkEnd w:id="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当前，以互联网、云计算、大数据、人工智能及区块链为核心的信息技术迅猛发展，正在大规模应用于经济社会各个领域，成为推动各种业态转型升级的重要驱动力。党的十八大以来，我国将信息化建设提高到国家战略层面，密集出台《国务院关于促进云计算创新发展培育信息产业新业态的意见》《国家信息化发展战略纲要》《“十三五”国家信息化规划》等一系列重大战略和政策措施。党的十九大报告指出，推动互联网、大数据、人工智能和实体经济深度融合。资产评估行业应当认清当前形势，增强忧患意识，加强统筹谋划，着力补齐短板，切实推动行业信息化建设，加快资产评估业态与信息技术的融合，推动资产评估行业向数字化、网络化、智能化方向转型升级。</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kern w:val="0"/>
          <w:sz w:val="32"/>
          <w:szCs w:val="32"/>
        </w:rPr>
      </w:pPr>
      <w:bookmarkStart w:id="7" w:name="_Toc517769712"/>
      <w:bookmarkStart w:id="8" w:name="_Toc516561792"/>
      <w:r w:rsidRPr="00650445">
        <w:rPr>
          <w:rFonts w:ascii="黑体" w:eastAsia="黑体" w:hAnsi="黑体" w:cs="Courier New" w:hint="eastAsia"/>
          <w:kern w:val="0"/>
          <w:sz w:val="32"/>
          <w:szCs w:val="32"/>
        </w:rPr>
        <w:t>二、指导思想、基本原则和建设目标</w:t>
      </w:r>
      <w:bookmarkEnd w:id="7"/>
      <w:bookmarkEnd w:id="8"/>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150" w:firstLine="480"/>
        <w:rPr>
          <w:rFonts w:ascii="楷体" w:eastAsia="楷体" w:hAnsi="楷体" w:cs="Courier New"/>
          <w:kern w:val="0"/>
          <w:sz w:val="32"/>
          <w:szCs w:val="32"/>
        </w:rPr>
      </w:pPr>
      <w:bookmarkStart w:id="9" w:name="_Toc517769713"/>
      <w:bookmarkStart w:id="10" w:name="_Toc516561793"/>
      <w:r w:rsidRPr="00650445">
        <w:rPr>
          <w:rFonts w:ascii="楷体" w:eastAsia="楷体" w:hAnsi="楷体" w:cs="Courier New" w:hint="eastAsia"/>
          <w:kern w:val="0"/>
          <w:sz w:val="32"/>
          <w:szCs w:val="32"/>
        </w:rPr>
        <w:t>（一）指导思想</w:t>
      </w:r>
      <w:bookmarkEnd w:id="9"/>
      <w:bookmarkEnd w:id="10"/>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全面贯彻党的十九大精神，以习近平新时代中国特色社会主义思想为指导，按照国家信息化建设、资产评估相关法律法规及政策要求，积极</w:t>
      </w:r>
      <w:proofErr w:type="gramStart"/>
      <w:r w:rsidRPr="00650445">
        <w:rPr>
          <w:rFonts w:ascii="仿宋_GB2312" w:eastAsia="仿宋_GB2312" w:hAnsi="仿宋" w:cs="Courier New" w:hint="eastAsia"/>
          <w:kern w:val="0"/>
          <w:sz w:val="32"/>
          <w:szCs w:val="32"/>
        </w:rPr>
        <w:t>践行</w:t>
      </w:r>
      <w:proofErr w:type="gramEnd"/>
      <w:r w:rsidRPr="00650445">
        <w:rPr>
          <w:rFonts w:ascii="仿宋_GB2312" w:eastAsia="仿宋_GB2312" w:hAnsi="仿宋" w:cs="Courier New" w:hint="eastAsia"/>
          <w:kern w:val="0"/>
          <w:sz w:val="32"/>
          <w:szCs w:val="32"/>
        </w:rPr>
        <w:t>新发展理念，综合利用互联网、云计算、大数据、人工智能和区块链等信息技术创新成果，以评估机构为主体，推进资产评估技术及业务模式创新，推动现代信息技术与资</w:t>
      </w:r>
      <w:r w:rsidRPr="00650445">
        <w:rPr>
          <w:rFonts w:ascii="仿宋_GB2312" w:eastAsia="仿宋_GB2312" w:hAnsi="仿宋" w:cs="Courier New" w:hint="eastAsia"/>
          <w:kern w:val="0"/>
          <w:sz w:val="32"/>
          <w:szCs w:val="32"/>
        </w:rPr>
        <w:lastRenderedPageBreak/>
        <w:t>产评估服务深度融合，努力打造现代信息化资产评估行业，更好服务于国家经济社会发展。</w:t>
      </w:r>
      <w:bookmarkStart w:id="11" w:name="_Toc517769714"/>
      <w:bookmarkStart w:id="12" w:name="_Toc51656179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（二）基本原则</w:t>
      </w:r>
      <w:bookmarkEnd w:id="11"/>
      <w:bookmarkEnd w:id="12"/>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统筹规划，系统布局。着眼资产评估行业发展全局，加强系统研究及顶层设计，统一规划，合理布局。坚持一体化方针，力求整体架构科学、功能定位准确、责任分工合理，推进信息标准统一、数据互联互通。</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稳步推进，分类施策。立足资产评估行业发展实际，稳中求进，分类实施，重点突破，试点先行。以自律管理为重点，全面升级行业管理信息系统；以信息服务为重点，积极探索评估数据库建设有效途径和方式；以评估作业为重点，推进机构作业平台、辅助智能评估工具、办公管理系统建设。</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协同共建，合作共赢。发挥</w:t>
      </w:r>
      <w:proofErr w:type="gramStart"/>
      <w:r w:rsidRPr="00650445">
        <w:rPr>
          <w:rFonts w:ascii="仿宋_GB2312" w:eastAsia="仿宋_GB2312" w:hAnsi="仿宋" w:cs="Courier New" w:hint="eastAsia"/>
          <w:kern w:val="0"/>
          <w:sz w:val="32"/>
          <w:szCs w:val="32"/>
        </w:rPr>
        <w:t>中评协</w:t>
      </w:r>
      <w:proofErr w:type="gramEnd"/>
      <w:r w:rsidRPr="00650445">
        <w:rPr>
          <w:rFonts w:ascii="仿宋_GB2312" w:eastAsia="仿宋_GB2312" w:hAnsi="仿宋" w:cs="Courier New" w:hint="eastAsia"/>
          <w:kern w:val="0"/>
          <w:sz w:val="32"/>
          <w:szCs w:val="32"/>
        </w:rPr>
        <w:t>、地方协会、评估机构各自优势，统一部署、分工合作、相互配合、综合配套，形成建设合力。落实主体责任，划定职责边界，明确任务分工，促进结果落地，加强监督检查，推动成果共享，实现合作共赢，提升信息化建设整体效益。</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依托市场，加快发展。充分借助各类市场主体技术与资源优势，坚持有偿、互利、公开、透明原则引入第三</w:t>
      </w:r>
      <w:proofErr w:type="gramStart"/>
      <w:r w:rsidRPr="00650445">
        <w:rPr>
          <w:rFonts w:ascii="仿宋_GB2312" w:eastAsia="仿宋_GB2312" w:hAnsi="仿宋" w:cs="Courier New" w:hint="eastAsia"/>
          <w:kern w:val="0"/>
          <w:sz w:val="32"/>
          <w:szCs w:val="32"/>
        </w:rPr>
        <w:t>方专业</w:t>
      </w:r>
      <w:proofErr w:type="gramEnd"/>
      <w:r w:rsidRPr="00650445">
        <w:rPr>
          <w:rFonts w:ascii="仿宋_GB2312" w:eastAsia="仿宋_GB2312" w:hAnsi="仿宋" w:cs="Courier New" w:hint="eastAsia"/>
          <w:kern w:val="0"/>
          <w:sz w:val="32"/>
          <w:szCs w:val="32"/>
        </w:rPr>
        <w:t>服务。坚持市场在资源配置中的决定性作用，通过公开招标、择优选用、合理议价、共同开发等市场化运作方式，实现技术和数据资源多渠道开发和有效利用。</w:t>
      </w:r>
      <w:bookmarkStart w:id="13" w:name="_Toc517769715"/>
      <w:bookmarkStart w:id="14" w:name="_Toc516561795"/>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（三）建设目标</w:t>
      </w:r>
      <w:bookmarkEnd w:id="13"/>
      <w:bookmarkEnd w:id="1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lastRenderedPageBreak/>
        <w:t>运用现代信息技术手段装备资产评估行业，以行业管理、机构内部管理及评估作业为核心，以共享为原则，以管理为主线，以质量为保障，以安全为前提，全面升级行业信息化基础设施，稳步推进行业向数字化、网络化、智能化转型升级，逐步形成以信息化设施为基础、以数据资源为核心、以智能化作业为手段、以技术支持和安全管理为保障的资产评估现代化信息体系。</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到2022年末，建立以数据支持为核心的专业服务信息化体系，显著提升评估执业操作信息化和智能化水平，基本实现资产评估行业管理、评估机构内部管理以及评估作业管理信息化。</w:t>
      </w:r>
      <w:bookmarkStart w:id="15" w:name="_Toc517769716"/>
      <w:bookmarkStart w:id="16" w:name="_Toc51656179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kern w:val="0"/>
          <w:sz w:val="32"/>
          <w:szCs w:val="32"/>
        </w:rPr>
      </w:pPr>
      <w:r w:rsidRPr="00650445">
        <w:rPr>
          <w:rFonts w:ascii="黑体" w:eastAsia="黑体" w:hAnsi="黑体" w:cs="Courier New" w:hint="eastAsia"/>
          <w:kern w:val="0"/>
          <w:sz w:val="32"/>
          <w:szCs w:val="32"/>
        </w:rPr>
        <w:t>三、主要任务</w:t>
      </w:r>
      <w:bookmarkEnd w:id="15"/>
      <w:bookmarkEnd w:id="1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kern w:val="0"/>
          <w:sz w:val="32"/>
          <w:szCs w:val="32"/>
        </w:rPr>
      </w:pPr>
      <w:r w:rsidRPr="00650445">
        <w:rPr>
          <w:rFonts w:ascii="仿宋_GB2312" w:eastAsia="仿宋_GB2312" w:hAnsi="仿宋" w:cs="Courier New" w:hint="eastAsia"/>
          <w:kern w:val="0"/>
          <w:sz w:val="32"/>
          <w:szCs w:val="32"/>
        </w:rPr>
        <w:t>立足行业发展全局，准确把握国家信息技术发展态势，找准突破口和主攻方向，充分发挥协会、评估机构的各自优势和主观能动作用，大力推进行业信息化领域的研究、设计、开发、建设及应用，重点加强管理信息化基础建设、专业服务信息化体系建设、行业发展智能化建设，全面提升资产评估行业信息化水平及服务能力。</w:t>
      </w:r>
      <w:bookmarkStart w:id="17" w:name="_Toc517769717"/>
      <w:bookmarkStart w:id="18" w:name="_Toc516561797"/>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（一）夯实资产评估行业信息化基础</w:t>
      </w:r>
      <w:bookmarkEnd w:id="17"/>
      <w:bookmarkEnd w:id="18"/>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kern w:val="0"/>
          <w:sz w:val="32"/>
          <w:szCs w:val="32"/>
        </w:rPr>
      </w:pPr>
      <w:r w:rsidRPr="00650445">
        <w:rPr>
          <w:rFonts w:ascii="仿宋_GB2312" w:eastAsia="仿宋_GB2312" w:hAnsi="仿宋" w:cs="Courier New" w:hint="eastAsia"/>
          <w:kern w:val="0"/>
          <w:sz w:val="32"/>
          <w:szCs w:val="32"/>
        </w:rPr>
        <w:t>按照“面向未来、适度超前、包容发展”的总体思路，不断夯实行业信息化建设基础。</w:t>
      </w:r>
      <w:bookmarkStart w:id="19" w:name="_Toc517769719"/>
      <w:bookmarkStart w:id="20" w:name="_Toc517769718"/>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kern w:val="0"/>
          <w:sz w:val="32"/>
          <w:szCs w:val="32"/>
        </w:rPr>
      </w:pPr>
      <w:r w:rsidRPr="00650445">
        <w:rPr>
          <w:rFonts w:ascii="仿宋_GB2312" w:eastAsia="仿宋_GB2312" w:hAnsi="仿宋" w:cs="Courier New" w:hint="eastAsia"/>
          <w:kern w:val="0"/>
          <w:sz w:val="32"/>
          <w:szCs w:val="32"/>
        </w:rPr>
        <w:t>1.制定行业信息化技术标准及管理规范</w:t>
      </w:r>
      <w:bookmarkEnd w:id="19"/>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根据行业特点和需求，建立科学的行业信息化技术标准，实现不同应用信息系统间的兼容互通。制定行业数据标准和管理规范，建立数据资源目录，提高行业数据资源质量。完善信息化建</w:t>
      </w:r>
      <w:r w:rsidRPr="00650445">
        <w:rPr>
          <w:rFonts w:ascii="仿宋_GB2312" w:eastAsia="仿宋_GB2312" w:hAnsi="仿宋" w:cs="Courier New" w:hint="eastAsia"/>
          <w:kern w:val="0"/>
          <w:sz w:val="32"/>
          <w:szCs w:val="32"/>
        </w:rPr>
        <w:lastRenderedPageBreak/>
        <w:t>设相关制度，制定行业信息化项目建设及验收管理办法，建立意见收集和反馈机制，有效管理和指导行业信息化建设。</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2.完善行业信息化基础设施</w:t>
      </w:r>
      <w:bookmarkEnd w:id="20"/>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加强网络建设，优化网络环境，完善计算机设备、网络和安全设备、机房等基础硬件设施，提高带宽及网络设备运行速度。推进云部署，实现服务器部署全面升级，提升评估服务计算能力和存储容量，增强可扩展性、安全性及可靠性。密切关注基础设施及信息技术领域发展，适时更新优化，保持先进水平，保障行业信息系统安全稳定运行，适应行业信息化未来发展需求。</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落实国家信息安全等级保护制度，加强网络信息安全事件预警预防，建立应急处理机制。制定网络信息安全管理制度和操作规程，落实网络安全保护责任。防范计算机病毒和网络攻击、网络侵入等危害行为，严控网络数据泄露或者被窃取、篡改。</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3.完善行业基础应用信息系统</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优化行业管理系统平台，完善功能互补及数据互通，推进行业管理、机构治理、会员服务全覆盖。整合升级登记管理、会员管理、培训管理、行业监管等管理信息系统。建设资产评估报告统一编码管理信息系统，实现评估报告规范管理及业务数据有效利用。</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建设</w:t>
      </w:r>
      <w:proofErr w:type="gramStart"/>
      <w:r w:rsidRPr="00650445">
        <w:rPr>
          <w:rFonts w:ascii="仿宋_GB2312" w:eastAsia="仿宋_GB2312" w:hAnsi="仿宋" w:cs="Courier New" w:hint="eastAsia"/>
          <w:kern w:val="0"/>
          <w:sz w:val="32"/>
          <w:szCs w:val="32"/>
        </w:rPr>
        <w:t>中评协</w:t>
      </w:r>
      <w:proofErr w:type="gramEnd"/>
      <w:r w:rsidRPr="00650445">
        <w:rPr>
          <w:rFonts w:ascii="仿宋_GB2312" w:eastAsia="仿宋_GB2312" w:hAnsi="仿宋" w:cs="Courier New" w:hint="eastAsia"/>
          <w:kern w:val="0"/>
          <w:sz w:val="32"/>
          <w:szCs w:val="32"/>
        </w:rPr>
        <w:t>办公自动化系统，实现公文管理、信息发布、网上审批、工作督查等环节无缝衔接与顺畅流转。建立信息接口，实现办公自动化系统与行业管理信息系统互联互通，提升管理和</w:t>
      </w:r>
      <w:r w:rsidRPr="00650445">
        <w:rPr>
          <w:rFonts w:ascii="仿宋_GB2312" w:eastAsia="仿宋_GB2312" w:hAnsi="仿宋" w:cs="Courier New" w:hint="eastAsia"/>
          <w:kern w:val="0"/>
          <w:sz w:val="32"/>
          <w:szCs w:val="32"/>
        </w:rPr>
        <w:lastRenderedPageBreak/>
        <w:t>决策效能。鼓励有条件的地方协会建设应用办公自动化系统，提升行业协会整体信息化水平和工作效率。</w:t>
      </w:r>
      <w:bookmarkStart w:id="21" w:name="_Toc517769722"/>
      <w:bookmarkStart w:id="22" w:name="_Toc516561802"/>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（二）构建资产评估专业服务信息化体系</w:t>
      </w:r>
      <w:bookmarkEnd w:id="21"/>
      <w:bookmarkEnd w:id="22"/>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建立面向行业、以数据服务为核心、多渠道的专业服务信息化体系，为评估执业提供信息化专业支持。</w:t>
      </w:r>
      <w:bookmarkStart w:id="23" w:name="_Toc517769723"/>
      <w:bookmarkStart w:id="24" w:name="_Toc516561803"/>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1.建设</w:t>
      </w:r>
      <w:proofErr w:type="gramStart"/>
      <w:r w:rsidRPr="00650445">
        <w:rPr>
          <w:rFonts w:ascii="仿宋_GB2312" w:eastAsia="仿宋_GB2312" w:hAnsi="仿宋" w:cs="Courier New" w:hint="eastAsia"/>
          <w:kern w:val="0"/>
          <w:sz w:val="32"/>
          <w:szCs w:val="32"/>
        </w:rPr>
        <w:t>中评协专业</w:t>
      </w:r>
      <w:proofErr w:type="gramEnd"/>
      <w:r w:rsidRPr="00650445">
        <w:rPr>
          <w:rFonts w:ascii="仿宋_GB2312" w:eastAsia="仿宋_GB2312" w:hAnsi="仿宋" w:cs="Courier New" w:hint="eastAsia"/>
          <w:kern w:val="0"/>
          <w:sz w:val="32"/>
          <w:szCs w:val="32"/>
        </w:rPr>
        <w:t>数据服务平台</w:t>
      </w:r>
      <w:bookmarkEnd w:id="23"/>
      <w:bookmarkEnd w:id="2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优化完善评估行业现有数据库。以行业管理数据为基础，加强评估专业数据采集，分类构建评估行业数据库；优化整合共享资源，探索建立评估行业数据网络和数据平台，为行业发展提供现代信息技术支撑。</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黑体" w:eastAsia="黑体" w:hAnsi="黑体" w:cs="Courier New"/>
          <w:b/>
          <w:kern w:val="0"/>
          <w:sz w:val="32"/>
          <w:szCs w:val="32"/>
        </w:rPr>
      </w:pPr>
      <w:r w:rsidRPr="00650445">
        <w:rPr>
          <w:rFonts w:ascii="仿宋_GB2312" w:eastAsia="仿宋_GB2312" w:hAnsi="仿宋" w:cs="Courier New" w:hint="eastAsia"/>
          <w:kern w:val="0"/>
          <w:sz w:val="32"/>
          <w:szCs w:val="32"/>
        </w:rPr>
        <w:t>打造网上知识中心。综合行业及资产评估专业院校力量，逐步建立健全法律法规知识库、行业案例数据库、理论及应用研究板块等，为会员提供专业服务支持。</w:t>
      </w:r>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加强与政府相关部门数据共享共用。根据国务院《促进大数据发展行动纲要》，资产评估行业将密切关注政府数据开放进程，加强与有关部门协调与沟通。</w:t>
      </w:r>
      <w:bookmarkStart w:id="25" w:name="_Toc517769724"/>
      <w:bookmarkStart w:id="26" w:name="_Toc51656180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2.建设市场化专业数据服务平台</w:t>
      </w:r>
      <w:bookmarkEnd w:id="25"/>
      <w:bookmarkEnd w:id="2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分步推进市场化专业数据服务平台建设。推动行业批量采购第三方数据服务终端产品，解决部分评估机构执业过程中无数据或数据成本过高问题。探索与市场化数据服务公司合作开发面向评估行业的定制化专业数据板块，提高数据服务针对性、专业性和权威性。</w:t>
      </w:r>
      <w:bookmarkStart w:id="27" w:name="_Toc517769725"/>
      <w:bookmarkStart w:id="28" w:name="_Toc516561805"/>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3.鼓励和支持评估机构有偿共享数据服务信息化产品</w:t>
      </w:r>
      <w:bookmarkEnd w:id="27"/>
      <w:bookmarkEnd w:id="28"/>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lastRenderedPageBreak/>
        <w:t>鼓励评估机构逐步开放自主产权专业数据服务产品，推动实现行业有偿共享。鼓励具有较强实力和较好基础的评估机构研发面向评估行业的专业数据服务产品，评估协会给予政策和资金支持。</w:t>
      </w:r>
      <w:bookmarkStart w:id="29" w:name="_Toc517769726"/>
      <w:bookmarkStart w:id="30" w:name="_Toc51656180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4.开辟多种方式的专业服务信息化渠道</w:t>
      </w:r>
      <w:bookmarkEnd w:id="29"/>
      <w:bookmarkEnd w:id="30"/>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优化更新</w:t>
      </w:r>
      <w:proofErr w:type="gramStart"/>
      <w:r w:rsidRPr="00650445">
        <w:rPr>
          <w:rFonts w:ascii="仿宋_GB2312" w:eastAsia="仿宋_GB2312" w:hAnsi="仿宋" w:cs="Courier New" w:hint="eastAsia"/>
          <w:kern w:val="0"/>
          <w:sz w:val="32"/>
          <w:szCs w:val="32"/>
        </w:rPr>
        <w:t>中评协</w:t>
      </w:r>
      <w:proofErr w:type="gramEnd"/>
      <w:r w:rsidRPr="00650445">
        <w:rPr>
          <w:rFonts w:ascii="仿宋_GB2312" w:eastAsia="仿宋_GB2312" w:hAnsi="仿宋" w:cs="Courier New" w:hint="eastAsia"/>
          <w:kern w:val="0"/>
          <w:sz w:val="32"/>
          <w:szCs w:val="32"/>
        </w:rPr>
        <w:t>网站，拓展网站交流服务功能。组织开发评估教学课件，高效便捷开展网络培训。搭建在线交流互动平台，聘请专家提供线上服务。</w:t>
      </w:r>
      <w:bookmarkStart w:id="31" w:name="_Toc517769727"/>
      <w:bookmarkStart w:id="32" w:name="_Toc516561807"/>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（三）推进建设资产评估行业智能化体系</w:t>
      </w:r>
      <w:bookmarkEnd w:id="31"/>
      <w:bookmarkEnd w:id="32"/>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大力推进行业智能化体系建设，引导评估机构开展相关研究和应用。</w:t>
      </w:r>
      <w:bookmarkStart w:id="33" w:name="_Toc517769728"/>
      <w:bookmarkStart w:id="34" w:name="_Toc516561809"/>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1.建设评估机构内部管理系统</w:t>
      </w:r>
      <w:bookmarkEnd w:id="33"/>
      <w:bookmarkEnd w:id="3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以“网络化、智能化”为目标，组织推动研发覆盖人力资源、财务管理、继续教育、客户关系、风险管理、绩效考核等模块的内部管理信息系统，实现远程办公、移动办公和即时办公。支持评估机构结合自身需求采购或研发内部管理软件系统，注重与行业管理、行业服务系统有效对接。</w:t>
      </w:r>
      <w:bookmarkStart w:id="35" w:name="_Toc517769729"/>
      <w:bookmarkStart w:id="36" w:name="_Toc516561810"/>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2.建设评估机构作业系统</w:t>
      </w:r>
      <w:bookmarkEnd w:id="35"/>
      <w:bookmarkEnd w:id="3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在评估准则基本要求基础上，组织推动研发覆盖项目流程管理、财务数据导入、移动现场勘查、评定估算、报告自动生成、底稿和档案管理等模块的评估机构作业平台，实现评估执业电子化。支持评估机构开发移动终端软件，实现远程作业、移动作业，提升评估执业现代化水平。</w:t>
      </w:r>
      <w:bookmarkStart w:id="37" w:name="_Toc517769730"/>
      <w:bookmarkStart w:id="38" w:name="_Toc516561811"/>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lastRenderedPageBreak/>
        <w:t>3.推进建设智能评估系统</w:t>
      </w:r>
      <w:bookmarkEnd w:id="37"/>
      <w:bookmarkEnd w:id="38"/>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推进评估行业大数据建设，研究基于评估作业平台的数据分析挖掘体系和算法，推动实现对各种结构类型数据的深度挖掘和加工提取。鼓励有条件的评估机构开发内部管理、评估作业一体化智能平台，提升评估机构管理及执业智能化水平。支持机构引入人工智能技术，不断优化自动评估算法和模型，实现大数据自动化评估及智能建模、智能审核等辅助评估系统。</w:t>
      </w:r>
      <w:bookmarkStart w:id="39" w:name="_Toc517769731"/>
      <w:bookmarkStart w:id="40" w:name="_Toc516561812"/>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黑体" w:eastAsia="黑体" w:hAnsi="黑体" w:cs="Courier New" w:hint="eastAsia"/>
          <w:kern w:val="0"/>
          <w:sz w:val="32"/>
          <w:szCs w:val="32"/>
        </w:rPr>
        <w:t>四、保障措施</w:t>
      </w:r>
      <w:bookmarkStart w:id="41" w:name="_Toc517769732"/>
      <w:bookmarkStart w:id="42" w:name="_Toc516561813"/>
      <w:bookmarkEnd w:id="39"/>
      <w:bookmarkEnd w:id="40"/>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（一）组织保障</w:t>
      </w:r>
      <w:bookmarkEnd w:id="41"/>
      <w:bookmarkEnd w:id="42"/>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加强组织领导，强化主体职责，充实工作力量，建立健全决策科学、运行有效、职责明确的工作机制，保障各项任务有序推进和落地实施。强化</w:t>
      </w:r>
      <w:proofErr w:type="gramStart"/>
      <w:r w:rsidRPr="00650445">
        <w:rPr>
          <w:rFonts w:ascii="仿宋_GB2312" w:eastAsia="仿宋_GB2312" w:hAnsi="仿宋" w:cs="Courier New" w:hint="eastAsia"/>
          <w:kern w:val="0"/>
          <w:sz w:val="32"/>
          <w:szCs w:val="32"/>
        </w:rPr>
        <w:t>中评协</w:t>
      </w:r>
      <w:proofErr w:type="gramEnd"/>
      <w:r w:rsidRPr="00650445">
        <w:rPr>
          <w:rFonts w:ascii="仿宋_GB2312" w:eastAsia="仿宋_GB2312" w:hAnsi="仿宋" w:cs="Courier New" w:hint="eastAsia"/>
          <w:kern w:val="0"/>
          <w:sz w:val="32"/>
          <w:szCs w:val="32"/>
        </w:rPr>
        <w:t>信息化建设委员会的统筹指导和技术支持作用。</w:t>
      </w:r>
      <w:bookmarkStart w:id="43" w:name="_Toc517769733"/>
      <w:bookmarkStart w:id="44" w:name="_Toc51656181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（二）人才保障</w:t>
      </w:r>
      <w:bookmarkEnd w:id="43"/>
      <w:bookmarkEnd w:id="44"/>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加强行业信息化人才培养和队伍建设，注重发挥信息化人才技术引领和支撑作用，鼓励评估专业人员增强信息技术本领。加大教育培训力度，强化</w:t>
      </w:r>
      <w:proofErr w:type="gramStart"/>
      <w:r w:rsidRPr="00650445">
        <w:rPr>
          <w:rFonts w:ascii="仿宋_GB2312" w:eastAsia="仿宋_GB2312" w:hAnsi="仿宋" w:cs="Courier New" w:hint="eastAsia"/>
          <w:kern w:val="0"/>
          <w:sz w:val="32"/>
          <w:szCs w:val="32"/>
        </w:rPr>
        <w:t>中评协</w:t>
      </w:r>
      <w:proofErr w:type="gramEnd"/>
      <w:r w:rsidRPr="00650445">
        <w:rPr>
          <w:rFonts w:ascii="仿宋_GB2312" w:eastAsia="仿宋_GB2312" w:hAnsi="仿宋" w:cs="Courier New" w:hint="eastAsia"/>
          <w:kern w:val="0"/>
          <w:sz w:val="32"/>
          <w:szCs w:val="32"/>
        </w:rPr>
        <w:t>、地方协会、评估机构人才培养合力，夯实信息化人才储备。加快完善评估机构人才引进、选拔培养、评价使用、薪酬分配和晋升激励机制，推进信息化专业人才有效聚集和更好发展。</w:t>
      </w:r>
      <w:bookmarkStart w:id="45" w:name="_Toc517769734"/>
      <w:bookmarkStart w:id="46" w:name="_Toc516561815"/>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（三）资金保障</w:t>
      </w:r>
      <w:bookmarkEnd w:id="45"/>
      <w:bookmarkEnd w:id="4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proofErr w:type="gramStart"/>
      <w:r w:rsidRPr="00650445">
        <w:rPr>
          <w:rFonts w:ascii="仿宋_GB2312" w:eastAsia="仿宋_GB2312" w:hAnsi="仿宋" w:cs="Courier New" w:hint="eastAsia"/>
          <w:kern w:val="0"/>
          <w:sz w:val="32"/>
          <w:szCs w:val="32"/>
        </w:rPr>
        <w:t>中评协加大</w:t>
      </w:r>
      <w:proofErr w:type="gramEnd"/>
      <w:r w:rsidRPr="00650445">
        <w:rPr>
          <w:rFonts w:ascii="仿宋_GB2312" w:eastAsia="仿宋_GB2312" w:hAnsi="仿宋" w:cs="Courier New" w:hint="eastAsia"/>
          <w:kern w:val="0"/>
          <w:sz w:val="32"/>
          <w:szCs w:val="32"/>
        </w:rPr>
        <w:t>行业信息化资金投入并列入年度预算予以保障。拓宽信息化建设资金渠道，争取国家有关专项资金支持。引导和</w:t>
      </w:r>
      <w:r w:rsidRPr="00650445">
        <w:rPr>
          <w:rFonts w:ascii="仿宋_GB2312" w:eastAsia="仿宋_GB2312" w:hAnsi="仿宋" w:cs="Courier New" w:hint="eastAsia"/>
          <w:kern w:val="0"/>
          <w:sz w:val="32"/>
          <w:szCs w:val="32"/>
        </w:rPr>
        <w:lastRenderedPageBreak/>
        <w:t>鼓励地方协会、评估机构加大信息化资金投入，重点加强软件系统建设、数据库建设以及信息化人才培养。</w:t>
      </w:r>
      <w:bookmarkStart w:id="47" w:name="_Toc517769735"/>
      <w:bookmarkStart w:id="48" w:name="_Toc51656181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（四）政策保障</w:t>
      </w:r>
      <w:bookmarkEnd w:id="47"/>
      <w:bookmarkEnd w:id="48"/>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_GB2312" w:eastAsia="仿宋_GB2312" w:hAnsi="仿宋" w:cs="Courier New"/>
          <w:kern w:val="0"/>
          <w:sz w:val="32"/>
          <w:szCs w:val="32"/>
        </w:rPr>
      </w:pPr>
      <w:r w:rsidRPr="00650445">
        <w:rPr>
          <w:rFonts w:ascii="仿宋_GB2312" w:eastAsia="仿宋_GB2312" w:hAnsi="仿宋" w:cs="Courier New" w:hint="eastAsia"/>
          <w:kern w:val="0"/>
          <w:sz w:val="32"/>
          <w:szCs w:val="32"/>
        </w:rPr>
        <w:t>明确行业信息化战略定位，完善相关制度措施，提高行业信息化发展的整体性、系统性和协调性，切实保障行业信息安全。加大行业信息化政策引导和支持，鼓励具有较强研发能力的评估机构开展信息化专业创新、技术创新及成果应用，加快大数据、智能化评估作业平台等信息化系统建设。</w:t>
      </w:r>
      <w:bookmarkStart w:id="49" w:name="_Toc516561817"/>
      <w:bookmarkStart w:id="50" w:name="_Toc517769736"/>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楷体" w:eastAsia="楷体" w:hAnsi="楷体" w:cs="Courier New"/>
          <w:kern w:val="0"/>
          <w:sz w:val="32"/>
          <w:szCs w:val="32"/>
        </w:rPr>
      </w:pPr>
      <w:r w:rsidRPr="00650445">
        <w:rPr>
          <w:rFonts w:ascii="楷体" w:eastAsia="楷体" w:hAnsi="楷体" w:cs="Courier New" w:hint="eastAsia"/>
          <w:kern w:val="0"/>
          <w:sz w:val="32"/>
          <w:szCs w:val="32"/>
        </w:rPr>
        <w:t>（五）</w:t>
      </w:r>
      <w:bookmarkEnd w:id="49"/>
      <w:r w:rsidRPr="00650445">
        <w:rPr>
          <w:rFonts w:ascii="楷体" w:eastAsia="楷体" w:hAnsi="楷体" w:cs="Courier New" w:hint="eastAsia"/>
          <w:kern w:val="0"/>
          <w:sz w:val="32"/>
          <w:szCs w:val="32"/>
        </w:rPr>
        <w:t>加强落实</w:t>
      </w:r>
      <w:bookmarkEnd w:id="50"/>
    </w:p>
    <w:p w:rsidR="00650445" w:rsidRPr="00650445" w:rsidRDefault="00650445" w:rsidP="0065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Chars="200" w:firstLine="640"/>
        <w:rPr>
          <w:rFonts w:ascii="仿宋" w:eastAsia="黑体" w:hAnsi="仿宋" w:cs="Courier New"/>
          <w:kern w:val="0"/>
          <w:sz w:val="20"/>
          <w:szCs w:val="32"/>
        </w:rPr>
      </w:pPr>
      <w:r w:rsidRPr="00650445">
        <w:rPr>
          <w:rFonts w:ascii="仿宋_GB2312" w:eastAsia="仿宋_GB2312" w:hAnsi="仿宋" w:cs="Courier New" w:hint="eastAsia"/>
          <w:kern w:val="0"/>
          <w:sz w:val="32"/>
          <w:szCs w:val="32"/>
        </w:rPr>
        <w:t>行业各级各类主体要进一步提高思想认识和重视程度，把加强信息化建设提上重要日程，结合自身情况，制定实施方案，分解细化任务，明确完成时限，推动责任落实。</w:t>
      </w:r>
      <w:proofErr w:type="gramStart"/>
      <w:r w:rsidRPr="00650445">
        <w:rPr>
          <w:rFonts w:ascii="仿宋_GB2312" w:eastAsia="仿宋_GB2312" w:hAnsi="仿宋" w:cs="Courier New" w:hint="eastAsia"/>
          <w:kern w:val="0"/>
          <w:sz w:val="32"/>
          <w:szCs w:val="32"/>
        </w:rPr>
        <w:t>中评协</w:t>
      </w:r>
      <w:proofErr w:type="gramEnd"/>
      <w:r w:rsidRPr="00650445">
        <w:rPr>
          <w:rFonts w:ascii="仿宋_GB2312" w:eastAsia="仿宋_GB2312" w:hAnsi="仿宋" w:cs="Courier New" w:hint="eastAsia"/>
          <w:kern w:val="0"/>
          <w:sz w:val="32"/>
          <w:szCs w:val="32"/>
        </w:rPr>
        <w:t>将进一步加大信息化推动力度，统筹推进试点示范工作，加强对规划实施的指导、督促、检查与考核，对先进典型予以表彰奖励。</w:t>
      </w:r>
    </w:p>
    <w:p w:rsidR="002317B6" w:rsidRPr="00650445" w:rsidRDefault="002317B6"/>
    <w:sectPr w:rsidR="002317B6" w:rsidRPr="00650445" w:rsidSect="00AC0CEF">
      <w:footerReference w:type="default" r:id="rId5"/>
      <w:pgSz w:w="11906" w:h="16838" w:code="9"/>
      <w:pgMar w:top="1440" w:right="1531" w:bottom="1440" w:left="1531" w:header="851" w:footer="794" w:gutter="0"/>
      <w:pgNumType w:fmt="numberInDash"/>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20701"/>
      <w:docPartObj>
        <w:docPartGallery w:val="Page Numbers (Bottom of Page)"/>
        <w:docPartUnique/>
      </w:docPartObj>
    </w:sdtPr>
    <w:sdtEndPr/>
    <w:sdtContent>
      <w:p w:rsidR="002B5AE9" w:rsidRDefault="00650445">
        <w:pPr>
          <w:pStyle w:val="a3"/>
          <w:jc w:val="center"/>
        </w:pPr>
        <w:r>
          <w:fldChar w:fldCharType="begin"/>
        </w:r>
        <w:r>
          <w:instrText>PAGE   \* MERGEFORMAT</w:instrText>
        </w:r>
        <w:r>
          <w:fldChar w:fldCharType="separate"/>
        </w:r>
        <w:r w:rsidRPr="00650445">
          <w:rPr>
            <w:noProof/>
            <w:lang w:val="zh-CN"/>
          </w:rPr>
          <w:t>-</w:t>
        </w:r>
        <w:r>
          <w:rPr>
            <w:noProof/>
          </w:rPr>
          <w:t xml:space="preserve"> 1 -</w:t>
        </w:r>
        <w:r>
          <w:fldChar w:fldCharType="end"/>
        </w:r>
      </w:p>
    </w:sdtContent>
  </w:sdt>
  <w:p w:rsidR="002B5AE9" w:rsidRDefault="0065044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45"/>
    <w:rsid w:val="002317B6"/>
    <w:rsid w:val="0065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50445"/>
    <w:pPr>
      <w:tabs>
        <w:tab w:val="center" w:pos="4153"/>
        <w:tab w:val="right" w:pos="8306"/>
      </w:tabs>
      <w:snapToGrid w:val="0"/>
      <w:jc w:val="left"/>
    </w:pPr>
    <w:rPr>
      <w:rFonts w:ascii="Arial" w:eastAsia="仿宋" w:hAnsi="Arial"/>
      <w:sz w:val="18"/>
      <w:szCs w:val="18"/>
    </w:rPr>
  </w:style>
  <w:style w:type="character" w:customStyle="1" w:styleId="Char">
    <w:name w:val="页脚 Char"/>
    <w:basedOn w:val="a0"/>
    <w:link w:val="a3"/>
    <w:uiPriority w:val="99"/>
    <w:rsid w:val="00650445"/>
    <w:rPr>
      <w:rFonts w:ascii="Arial" w:eastAsia="仿宋"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50445"/>
    <w:pPr>
      <w:tabs>
        <w:tab w:val="center" w:pos="4153"/>
        <w:tab w:val="right" w:pos="8306"/>
      </w:tabs>
      <w:snapToGrid w:val="0"/>
      <w:jc w:val="left"/>
    </w:pPr>
    <w:rPr>
      <w:rFonts w:ascii="Arial" w:eastAsia="仿宋" w:hAnsi="Arial"/>
      <w:sz w:val="18"/>
      <w:szCs w:val="18"/>
    </w:rPr>
  </w:style>
  <w:style w:type="character" w:customStyle="1" w:styleId="Char">
    <w:name w:val="页脚 Char"/>
    <w:basedOn w:val="a0"/>
    <w:link w:val="a3"/>
    <w:uiPriority w:val="99"/>
    <w:rsid w:val="00650445"/>
    <w:rPr>
      <w:rFonts w:ascii="Arial" w:eastAsia="仿宋"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张杰</cp:lastModifiedBy>
  <cp:revision>1</cp:revision>
  <dcterms:created xsi:type="dcterms:W3CDTF">2018-12-21T06:34:00Z</dcterms:created>
  <dcterms:modified xsi:type="dcterms:W3CDTF">2018-12-21T06:35:00Z</dcterms:modified>
</cp:coreProperties>
</file>