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附件：</w:t>
      </w:r>
    </w:p>
    <w:p>
      <w:pPr>
        <w:rPr>
          <w:rFonts w:hint="eastAsia" w:asciiTheme="minorEastAsia" w:hAnsiTheme="minorEastAsia" w:cstheme="minorEastAsia"/>
          <w:sz w:val="30"/>
          <w:szCs w:val="30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  <w:lang w:val="en-US" w:eastAsia="zh-CN"/>
        </w:rPr>
        <w:t>2018年资产评估师远程网络视频培训班报名表</w:t>
      </w:r>
    </w:p>
    <w:tbl>
      <w:tblPr>
        <w:tblStyle w:val="4"/>
        <w:tblpPr w:leftFromText="180" w:rightFromText="180" w:vertAnchor="text" w:horzAnchor="page" w:tblpX="1112" w:tblpY="611"/>
        <w:tblOverlap w:val="never"/>
        <w:tblW w:w="96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117"/>
        <w:gridCol w:w="1655"/>
        <w:gridCol w:w="1512"/>
        <w:gridCol w:w="4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事务所名称</w:t>
            </w:r>
          </w:p>
        </w:tc>
        <w:tc>
          <w:tcPr>
            <w:tcW w:w="8448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2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序号</w:t>
            </w:r>
          </w:p>
        </w:tc>
        <w:tc>
          <w:tcPr>
            <w:tcW w:w="11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姓名</w:t>
            </w:r>
          </w:p>
        </w:tc>
        <w:tc>
          <w:tcPr>
            <w:tcW w:w="1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资产评估师执业编码</w:t>
            </w:r>
          </w:p>
        </w:tc>
        <w:tc>
          <w:tcPr>
            <w:tcW w:w="15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41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参加培训地区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（呼市、包头、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赤峰、呼伦贝尔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1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1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1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1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013FD"/>
    <w:rsid w:val="632013F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x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2018-10-24T08:19:00Z</dcterms:created>
  <dc:creator>fOx</dc:creator>
  <cp:lastModifiedBy>fOx</cp:lastModifiedBy>
  <dcterms:modified xsi:type="dcterms:W3CDTF">2018-10-24T08:20:05Z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